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EB201D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хабарландыру 2022 жылғы 5 мамырдағы № 34.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EB201D">
        <w:rPr>
          <w:rFonts w:ascii="Times New Roman" w:hAnsi="Times New Roman"/>
          <w:b/>
          <w:sz w:val="20"/>
          <w:szCs w:val="20"/>
          <w:lang w:val="kk-KZ"/>
        </w:rPr>
        <w:t>13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EB201D">
        <w:rPr>
          <w:rFonts w:ascii="Times New Roman" w:hAnsi="Times New Roman"/>
          <w:b/>
          <w:sz w:val="20"/>
          <w:szCs w:val="20"/>
          <w:lang w:val="kk-KZ"/>
        </w:rPr>
        <w:t>13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445AE3">
        <w:rPr>
          <w:rFonts w:ascii="Times New Roman" w:hAnsi="Times New Roman"/>
          <w:b/>
          <w:sz w:val="20"/>
          <w:szCs w:val="20"/>
        </w:rPr>
        <w:t>4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445AE3">
        <w:rPr>
          <w:rFonts w:ascii="Times New Roman" w:hAnsi="Times New Roman"/>
          <w:b/>
          <w:sz w:val="20"/>
          <w:szCs w:val="20"/>
        </w:rPr>
        <w:t>5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445AE3" w:rsidRPr="00445AE3">
        <w:rPr>
          <w:rFonts w:ascii="Times New Roman" w:hAnsi="Times New Roman"/>
          <w:b/>
          <w:sz w:val="20"/>
          <w:szCs w:val="20"/>
          <w:lang w:val="kk-KZ"/>
        </w:rPr>
        <w:t>13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445AE3">
        <w:rPr>
          <w:rFonts w:ascii="Times New Roman" w:hAnsi="Times New Roman"/>
          <w:b/>
          <w:sz w:val="20"/>
          <w:szCs w:val="20"/>
          <w:lang w:val="kk-KZ"/>
        </w:rPr>
        <w:t>13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A35AC0" w:rsidRPr="00713FC5" w:rsidTr="001313C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713FC5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501D5F" w:rsidRDefault="00A35AC0" w:rsidP="00896494">
            <w:pPr>
              <w:outlineLvl w:val="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01D5F">
              <w:rPr>
                <w:rFonts w:ascii="Times New Roman" w:eastAsiaTheme="minorHAnsi" w:hAnsi="Times New Roman"/>
                <w:bCs/>
                <w:color w:val="000000" w:themeColor="text1"/>
                <w:sz w:val="20"/>
                <w:szCs w:val="20"/>
              </w:rPr>
              <w:t>Холодильник фа</w:t>
            </w:r>
            <w:r w:rsidRPr="00501D5F">
              <w:rPr>
                <w:rFonts w:ascii="Times New Roman" w:eastAsiaTheme="minorHAnsi" w:hAnsi="Times New Roman"/>
                <w:bCs/>
                <w:color w:val="000000" w:themeColor="text1"/>
                <w:sz w:val="20"/>
                <w:szCs w:val="20"/>
              </w:rPr>
              <w:t>р</w:t>
            </w:r>
            <w:r w:rsidRPr="00501D5F">
              <w:rPr>
                <w:rFonts w:ascii="Times New Roman" w:eastAsiaTheme="minorHAnsi" w:hAnsi="Times New Roman"/>
                <w:bCs/>
                <w:color w:val="000000" w:themeColor="text1"/>
                <w:sz w:val="20"/>
                <w:szCs w:val="20"/>
              </w:rPr>
              <w:t>мацевтический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501D5F" w:rsidRDefault="00A35AC0" w:rsidP="001313CD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Многопроце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сорный регул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я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тор температуры со сверхчувств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тельным датч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ком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температ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ры</w:t>
            </w:r>
            <w:proofErr w:type="gram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;с</w:t>
            </w:r>
            <w:proofErr w:type="gram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истема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пр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нудительной циркуляции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во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з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духа;дверь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сте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лянная с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энерг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берегающим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покрытием и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ком;дополнительные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прозрачные двери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лок,автоматическое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поддержание температуры от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зада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ной;отображение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температуры на табло панели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управл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ния;отключение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вентилятора при открывании </w:t>
            </w:r>
            <w:proofErr w:type="spellStart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дв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>ри,пластиковые</w:t>
            </w:r>
            <w:proofErr w:type="spellEnd"/>
            <w:r w:rsidRPr="00501D5F">
              <w:rPr>
                <w:rFonts w:ascii="Times New Roman" w:eastAsia="Times New Roman" w:hAnsi="Times New Roman"/>
                <w:sz w:val="20"/>
                <w:szCs w:val="20"/>
              </w:rPr>
              <w:t xml:space="preserve"> контейнеры для фарм.препаратов-2шт Общий объем 400л.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AB1FEB" w:rsidRDefault="00A35AC0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Pr="00AB1FEB" w:rsidRDefault="00A35AC0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Pr="00AB1FEB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326500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35AC0" w:rsidRPr="00713FC5" w:rsidTr="008C44F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713FC5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Лигатор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эндоск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пический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Лигатор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энд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скопический</w:t>
            </w:r>
            <w:proofErr w:type="gram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применяемый для лечения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рикозно-расширенных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 пищевода. </w:t>
            </w:r>
            <w:proofErr w:type="gram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Уникальная ко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струкция ди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тального ко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пачка, позволяет располагать 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гатурные кольца за пределами торцевой оптики эндоскопа, что обеспечивает улучшенную визуализацию оперативного поля.   7 заря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ный, с возмо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ностью прим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нения с эндоск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пами с нару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ными диаметр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ми дистальной части от 9,4 до 13 мм, в ко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плекте с кату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ш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кой для сброса колец, катетером для проведения нити, дистал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ным колпачком с 7 предустано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ленными кол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цами,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коннект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ром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ирриг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ции.</w:t>
            </w:r>
            <w:proofErr w:type="gram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Длина кат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тера 145 см, 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диаметр катетера 2,0 мм.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5 </w:t>
            </w:r>
            <w:proofErr w:type="spellStart"/>
            <w:proofErr w:type="gramStart"/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135 000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Pr="00AB1FEB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675000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35AC0" w:rsidRPr="00713FC5" w:rsidTr="008C44F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Клип-аппликатор эндоскопический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Клип-аппликатор э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доскопический ECO-CLIP, к гибким эндоск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пам, однокра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ного примен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ния, враща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щийся, для кан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ла 2,8 мм,  дл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ной 2300 мм, с предустановле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клипсой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, максимальный диаметр захвата ткани 11 мм,  угол наклона зубчиков клипсы 90°. Возмо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ность мног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кратного откр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тия/закрытия инструмента,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МРТ-совместимость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клипсы.</w:t>
            </w:r>
            <w:proofErr w:type="gram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плект - 20 штук в упаковке.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584 000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584000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35AC0" w:rsidRPr="00713FC5" w:rsidTr="008C44F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Баллон-расширитель для дилатации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Баллон-расширитель для дилатации </w:t>
            </w:r>
            <w:r w:rsidRPr="008C44F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Б</w:t>
            </w:r>
            <w:r w:rsidRPr="008C44F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Pr="008C44F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ЛИАРНЫЙ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трехшаговый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рентгеноконтр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стными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метками, в комплекте с предустановле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ным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рентгенко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трастным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водником (п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крытый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тефл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ном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с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атравм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тичным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конч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 10.5см,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атравматичный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силиконовый носик баллона, одноразовый, в стерильной уп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ковке, для .035 дюймового пр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водника, ди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метр баллона 12,0/13,5/15,0 мм, длина ба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лона 30 мм, ди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метр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тефлонов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го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катетера 7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Fr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, длина катетера 200, для канала 2,8 мм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198 000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594000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35AC0" w:rsidRPr="00713FC5" w:rsidTr="008C44F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Баллон-расширитель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Баллон-расширитель,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трехпросветный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баллон для экстракции камней, </w:t>
            </w:r>
            <w:proofErr w:type="gram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общая</w:t>
            </w:r>
            <w:proofErr w:type="gram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L=200сm,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Øсдутого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баллона=2,6мм, Ø надутого баллона=9/13/16,0мм, </w:t>
            </w:r>
            <w:proofErr w:type="spellStart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катетер=CH</w:t>
            </w:r>
            <w:proofErr w:type="spellEnd"/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. 7 ,  для проводника=.035inch, с контрастными метками, не содержит латекс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8C44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Pr="008C44FA" w:rsidRDefault="00A35AC0" w:rsidP="008C44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4FA">
              <w:rPr>
                <w:rFonts w:ascii="Times New Roman" w:hAnsi="Times New Roman"/>
                <w:color w:val="000000"/>
                <w:sz w:val="20"/>
                <w:szCs w:val="20"/>
              </w:rPr>
              <w:t>154 000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462000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35AC0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24207C" w:rsidRDefault="00A35AC0" w:rsidP="0031195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Чрескожный</w:t>
            </w:r>
            <w:proofErr w:type="spellEnd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эндоскопический </w:t>
            </w:r>
            <w:proofErr w:type="spellStart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гас</w:t>
            </w:r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т</w:t>
            </w:r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ростомический</w:t>
            </w:r>
            <w:proofErr w:type="spellEnd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набор размер 24 </w:t>
            </w:r>
            <w:proofErr w:type="spellStart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Fr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24207C" w:rsidRDefault="00A35AC0" w:rsidP="0089649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Чрескожный</w:t>
            </w:r>
            <w:proofErr w:type="spellEnd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эндоскопический </w:t>
            </w:r>
            <w:proofErr w:type="spellStart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гастростомический</w:t>
            </w:r>
            <w:proofErr w:type="spellEnd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набор ра</w:t>
            </w:r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з</w:t>
            </w:r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мер 24 </w:t>
            </w:r>
            <w:proofErr w:type="spellStart"/>
            <w:r w:rsidRPr="0024207C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Fr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319500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gram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Шарт</w:t>
            </w:r>
            <w:proofErr w:type="gram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қол қойылғаннан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6</w:t>
            </w:r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 күн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 после по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дней</w:t>
            </w:r>
          </w:p>
        </w:tc>
      </w:tr>
      <w:tr w:rsidR="00A35AC0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451238" w:rsidRDefault="00A35AC0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 аккумуляторных батарей для НДА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Fabius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AB1FEB" w:rsidRDefault="00A35AC0" w:rsidP="008964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 аккумуляторных батарей для НДА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Fabius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Pr="00451238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167400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334800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proofErr w:type="gram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2D502E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gram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Шарт</w:t>
            </w:r>
            <w:proofErr w:type="gram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70 күн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дней</w:t>
            </w:r>
          </w:p>
        </w:tc>
      </w:tr>
      <w:tr w:rsidR="00A35AC0" w:rsidRPr="00713FC5" w:rsidTr="0007070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C0" w:rsidRPr="00942AB6" w:rsidRDefault="00A35AC0" w:rsidP="002D502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Большой дыхательный респир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торный мешок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C0" w:rsidRDefault="00A35AC0" w:rsidP="000707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2л.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рубка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О2.Одноразовый,не протекает и не содержит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латекса,эластичный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материал,одноручное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управление,клапан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сброса давления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35AC0" w:rsidRDefault="00A35A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156000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</w:rPr>
            </w:pP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</w:t>
            </w:r>
            <w:r w:rsidRPr="00A35AC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павловск, ул.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35AC0" w:rsidRPr="00155F9F" w:rsidRDefault="00A35AC0" w:rsidP="00EE080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Тапсырыс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шартқа қол қойылғаннан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A35A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0A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13CD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207C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3342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502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2542"/>
    <w:rsid w:val="00392C22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17770"/>
    <w:rsid w:val="004257B2"/>
    <w:rsid w:val="00426D9E"/>
    <w:rsid w:val="00431A3D"/>
    <w:rsid w:val="00436173"/>
    <w:rsid w:val="00441D23"/>
    <w:rsid w:val="00444178"/>
    <w:rsid w:val="00445AE3"/>
    <w:rsid w:val="0044692F"/>
    <w:rsid w:val="00446B6B"/>
    <w:rsid w:val="0044711E"/>
    <w:rsid w:val="00451238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4F7A11"/>
    <w:rsid w:val="00501D5F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48E7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223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BF7"/>
    <w:rsid w:val="00875E4E"/>
    <w:rsid w:val="00876CF6"/>
    <w:rsid w:val="008820DB"/>
    <w:rsid w:val="00884B2E"/>
    <w:rsid w:val="00885E38"/>
    <w:rsid w:val="0088603A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44FA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B6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35AC0"/>
    <w:rsid w:val="00A43903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04A91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36BAA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2D33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01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2086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  <w:style w:type="paragraph" w:styleId="ab">
    <w:name w:val="Balloon Text"/>
    <w:basedOn w:val="a"/>
    <w:link w:val="ac"/>
    <w:uiPriority w:val="99"/>
    <w:semiHidden/>
    <w:unhideWhenUsed/>
    <w:rsid w:val="003925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25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F7514-C433-4E14-A56D-84B187F0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4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740</cp:revision>
  <cp:lastPrinted>2021-05-24T08:44:00Z</cp:lastPrinted>
  <dcterms:created xsi:type="dcterms:W3CDTF">2018-04-25T07:36:00Z</dcterms:created>
  <dcterms:modified xsi:type="dcterms:W3CDTF">2022-05-05T05:31:00Z</dcterms:modified>
</cp:coreProperties>
</file>